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7FBF3E" w14:textId="61D86040" w:rsidR="00E357C9" w:rsidRDefault="00E357C9" w:rsidP="0078638B">
      <w:pPr>
        <w:spacing w:after="0" w:line="480" w:lineRule="auto"/>
        <w:contextualSpacing/>
        <w:rPr>
          <w:rFonts w:ascii="Times New Roman" w:hAnsi="Times New Roman" w:cs="Times New Roman"/>
          <w:sz w:val="24"/>
          <w:szCs w:val="24"/>
        </w:rPr>
      </w:pPr>
    </w:p>
    <w:p w14:paraId="44F14FF7" w14:textId="789592F7" w:rsidR="00E357C9" w:rsidRDefault="00E357C9" w:rsidP="0078638B">
      <w:pPr>
        <w:spacing w:after="0" w:line="480" w:lineRule="auto"/>
        <w:contextualSpacing/>
        <w:rPr>
          <w:rFonts w:ascii="Times New Roman" w:hAnsi="Times New Roman" w:cs="Times New Roman"/>
          <w:sz w:val="24"/>
          <w:szCs w:val="24"/>
        </w:rPr>
      </w:pPr>
    </w:p>
    <w:p w14:paraId="1D33FE93" w14:textId="6EBA1628" w:rsidR="00E357C9" w:rsidRDefault="00E357C9" w:rsidP="0078638B">
      <w:pPr>
        <w:spacing w:after="0" w:line="480" w:lineRule="auto"/>
        <w:contextualSpacing/>
        <w:rPr>
          <w:rFonts w:ascii="Times New Roman" w:hAnsi="Times New Roman" w:cs="Times New Roman"/>
          <w:sz w:val="24"/>
          <w:szCs w:val="24"/>
        </w:rPr>
      </w:pPr>
    </w:p>
    <w:p w14:paraId="73F0E4AE" w14:textId="7B81D3A1" w:rsidR="00E357C9" w:rsidRDefault="00E357C9" w:rsidP="0078638B">
      <w:pPr>
        <w:spacing w:after="0" w:line="480" w:lineRule="auto"/>
        <w:contextualSpacing/>
        <w:rPr>
          <w:rFonts w:ascii="Times New Roman" w:hAnsi="Times New Roman" w:cs="Times New Roman"/>
          <w:sz w:val="24"/>
          <w:szCs w:val="24"/>
        </w:rPr>
      </w:pPr>
    </w:p>
    <w:p w14:paraId="3EA0C166" w14:textId="38282DE9" w:rsidR="00E357C9" w:rsidRDefault="00E357C9" w:rsidP="0078638B">
      <w:pPr>
        <w:spacing w:after="0" w:line="480" w:lineRule="auto"/>
        <w:contextualSpacing/>
        <w:rPr>
          <w:rFonts w:ascii="Times New Roman" w:hAnsi="Times New Roman" w:cs="Times New Roman"/>
          <w:sz w:val="24"/>
          <w:szCs w:val="24"/>
        </w:rPr>
      </w:pPr>
    </w:p>
    <w:p w14:paraId="787624E6" w14:textId="677282EA" w:rsidR="00E357C9" w:rsidRDefault="00E357C9" w:rsidP="0078638B">
      <w:pPr>
        <w:spacing w:after="0" w:line="480" w:lineRule="auto"/>
        <w:contextualSpacing/>
        <w:rPr>
          <w:rFonts w:ascii="Times New Roman" w:hAnsi="Times New Roman" w:cs="Times New Roman"/>
          <w:sz w:val="24"/>
          <w:szCs w:val="24"/>
        </w:rPr>
      </w:pPr>
    </w:p>
    <w:p w14:paraId="2F15327C" w14:textId="5B3E92F7" w:rsidR="00E357C9" w:rsidRDefault="00E357C9" w:rsidP="0078638B">
      <w:pPr>
        <w:spacing w:after="0" w:line="480" w:lineRule="auto"/>
        <w:contextualSpacing/>
        <w:rPr>
          <w:rFonts w:ascii="Times New Roman" w:hAnsi="Times New Roman" w:cs="Times New Roman"/>
          <w:sz w:val="24"/>
          <w:szCs w:val="24"/>
        </w:rPr>
      </w:pPr>
    </w:p>
    <w:p w14:paraId="0A98F85B" w14:textId="297C80BE" w:rsidR="00E357C9" w:rsidRDefault="00E357C9" w:rsidP="0078638B">
      <w:pPr>
        <w:spacing w:after="0" w:line="480" w:lineRule="auto"/>
        <w:contextualSpacing/>
        <w:rPr>
          <w:rFonts w:ascii="Times New Roman" w:hAnsi="Times New Roman" w:cs="Times New Roman"/>
          <w:sz w:val="24"/>
          <w:szCs w:val="24"/>
        </w:rPr>
      </w:pPr>
    </w:p>
    <w:p w14:paraId="2863D004" w14:textId="182FFEE0" w:rsidR="00E357C9" w:rsidRDefault="00E357C9" w:rsidP="0078638B">
      <w:pPr>
        <w:spacing w:after="0" w:line="480" w:lineRule="auto"/>
        <w:contextualSpacing/>
        <w:rPr>
          <w:rFonts w:ascii="Times New Roman" w:hAnsi="Times New Roman" w:cs="Times New Roman"/>
          <w:sz w:val="24"/>
          <w:szCs w:val="24"/>
        </w:rPr>
      </w:pPr>
    </w:p>
    <w:p w14:paraId="04518D8D" w14:textId="02AB40FF" w:rsidR="00E357C9" w:rsidRDefault="008F750A" w:rsidP="0078638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Questions</w:t>
      </w:r>
    </w:p>
    <w:p w14:paraId="49EA681A" w14:textId="748FF8F0" w:rsidR="00E357C9" w:rsidRDefault="008F750A" w:rsidP="0078638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Names(s)</w:t>
      </w:r>
    </w:p>
    <w:p w14:paraId="1CA2A9F6" w14:textId="58CBC6BD" w:rsidR="00E357C9" w:rsidRDefault="008F750A" w:rsidP="0078638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2C7BD19" w14:textId="43AE2885" w:rsidR="00E357C9" w:rsidRDefault="00E357C9" w:rsidP="0078638B">
      <w:pPr>
        <w:spacing w:after="0" w:line="480" w:lineRule="auto"/>
        <w:contextualSpacing/>
        <w:rPr>
          <w:rFonts w:ascii="Times New Roman" w:hAnsi="Times New Roman" w:cs="Times New Roman"/>
          <w:sz w:val="24"/>
          <w:szCs w:val="24"/>
        </w:rPr>
      </w:pPr>
    </w:p>
    <w:p w14:paraId="0B555841" w14:textId="6427693D" w:rsidR="00E357C9" w:rsidRDefault="00E357C9" w:rsidP="0078638B">
      <w:pPr>
        <w:spacing w:after="0" w:line="480" w:lineRule="auto"/>
        <w:contextualSpacing/>
        <w:rPr>
          <w:rFonts w:ascii="Times New Roman" w:hAnsi="Times New Roman" w:cs="Times New Roman"/>
          <w:sz w:val="24"/>
          <w:szCs w:val="24"/>
        </w:rPr>
      </w:pPr>
    </w:p>
    <w:p w14:paraId="56FD28C5" w14:textId="4911DEB7" w:rsidR="00E357C9" w:rsidRDefault="00E357C9" w:rsidP="0078638B">
      <w:pPr>
        <w:spacing w:after="0" w:line="480" w:lineRule="auto"/>
        <w:contextualSpacing/>
        <w:rPr>
          <w:rFonts w:ascii="Times New Roman" w:hAnsi="Times New Roman" w:cs="Times New Roman"/>
          <w:sz w:val="24"/>
          <w:szCs w:val="24"/>
        </w:rPr>
      </w:pPr>
    </w:p>
    <w:p w14:paraId="4D99E174" w14:textId="236B0A37" w:rsidR="00E357C9" w:rsidRDefault="00E357C9" w:rsidP="0078638B">
      <w:pPr>
        <w:spacing w:after="0" w:line="480" w:lineRule="auto"/>
        <w:contextualSpacing/>
        <w:rPr>
          <w:rFonts w:ascii="Times New Roman" w:hAnsi="Times New Roman" w:cs="Times New Roman"/>
          <w:sz w:val="24"/>
          <w:szCs w:val="24"/>
        </w:rPr>
      </w:pPr>
    </w:p>
    <w:p w14:paraId="37B6E5DC" w14:textId="7E9CEC47" w:rsidR="00E357C9" w:rsidRDefault="00E357C9" w:rsidP="0078638B">
      <w:pPr>
        <w:spacing w:after="0" w:line="480" w:lineRule="auto"/>
        <w:contextualSpacing/>
        <w:rPr>
          <w:rFonts w:ascii="Times New Roman" w:hAnsi="Times New Roman" w:cs="Times New Roman"/>
          <w:sz w:val="24"/>
          <w:szCs w:val="24"/>
        </w:rPr>
      </w:pPr>
    </w:p>
    <w:p w14:paraId="65216B4F" w14:textId="77777777" w:rsidR="00E357C9" w:rsidRPr="00E357C9" w:rsidRDefault="00E357C9" w:rsidP="0078638B">
      <w:pPr>
        <w:spacing w:after="0" w:line="480" w:lineRule="auto"/>
        <w:contextualSpacing/>
        <w:rPr>
          <w:rFonts w:ascii="Times New Roman" w:hAnsi="Times New Roman" w:cs="Times New Roman"/>
          <w:sz w:val="24"/>
          <w:szCs w:val="24"/>
        </w:rPr>
      </w:pPr>
    </w:p>
    <w:p w14:paraId="24C02B41" w14:textId="77777777" w:rsidR="0078638B" w:rsidRDefault="0078638B">
      <w:pPr>
        <w:rPr>
          <w:rFonts w:ascii="Times New Roman" w:hAnsi="Times New Roman" w:cs="Times New Roman"/>
          <w:b/>
          <w:bCs/>
          <w:sz w:val="24"/>
          <w:szCs w:val="24"/>
        </w:rPr>
      </w:pPr>
      <w:r>
        <w:rPr>
          <w:rFonts w:ascii="Times New Roman" w:hAnsi="Times New Roman" w:cs="Times New Roman"/>
          <w:b/>
          <w:bCs/>
          <w:sz w:val="24"/>
          <w:szCs w:val="24"/>
        </w:rPr>
        <w:br w:type="page"/>
      </w:r>
    </w:p>
    <w:p w14:paraId="3721E07D" w14:textId="6BBBF558" w:rsidR="00AC0B70" w:rsidRDefault="00C356FF" w:rsidP="0078638B">
      <w:pPr>
        <w:spacing w:after="0" w:line="480" w:lineRule="auto"/>
        <w:contextualSpacing/>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lastRenderedPageBreak/>
        <w:t>6.4</w:t>
      </w:r>
    </w:p>
    <w:p w14:paraId="0EA12CB7" w14:textId="09574D4D" w:rsidR="00AC0B70" w:rsidRDefault="00AC0B70"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Photosynthesis as well as anaerobic respiration are similar due to the fact that the lead to the production of energy</w:t>
      </w:r>
      <w:r w:rsidR="00096067">
        <w:rPr>
          <w:rFonts w:ascii="Times New Roman" w:hAnsi="Times New Roman" w:cs="Times New Roman"/>
          <w:sz w:val="24"/>
          <w:szCs w:val="24"/>
        </w:rPr>
        <w:t xml:space="preserve"> in diverse forms. The basic difference between these two processes is the fact that photosynthesis brings together glucose molecules while anaerobic respiration breaks them down.</w:t>
      </w:r>
      <w:r w:rsidR="00BC3D8D">
        <w:rPr>
          <w:rFonts w:ascii="Times New Roman" w:hAnsi="Times New Roman" w:cs="Times New Roman"/>
          <w:sz w:val="24"/>
          <w:szCs w:val="24"/>
        </w:rPr>
        <w:t xml:space="preserve"> </w:t>
      </w:r>
      <w:r w:rsidR="001F2C81">
        <w:rPr>
          <w:rFonts w:ascii="Times New Roman" w:hAnsi="Times New Roman" w:cs="Times New Roman"/>
          <w:sz w:val="24"/>
          <w:szCs w:val="24"/>
        </w:rPr>
        <w:t xml:space="preserve">ATP production occurs in both processes by means of an electron transport system widely known as chemiosmosis as well as ATP </w:t>
      </w:r>
      <w:r w:rsidR="005C3276">
        <w:rPr>
          <w:rFonts w:ascii="Times New Roman" w:hAnsi="Times New Roman" w:cs="Times New Roman"/>
          <w:sz w:val="24"/>
          <w:szCs w:val="24"/>
        </w:rPr>
        <w:t xml:space="preserve">synthase. </w:t>
      </w:r>
      <w:r w:rsidR="008C081F">
        <w:rPr>
          <w:rFonts w:ascii="Times New Roman" w:hAnsi="Times New Roman" w:cs="Times New Roman"/>
          <w:sz w:val="24"/>
          <w:szCs w:val="24"/>
        </w:rPr>
        <w:t xml:space="preserve">The main difference in anaerobic respiration is in the process of breaking down glucose and oxygen into water and carbon dioxide. The end result of this is the production of energy. </w:t>
      </w:r>
      <w:r w:rsidR="000276E7">
        <w:rPr>
          <w:rFonts w:ascii="Times New Roman" w:hAnsi="Times New Roman" w:cs="Times New Roman"/>
          <w:sz w:val="24"/>
          <w:szCs w:val="24"/>
        </w:rPr>
        <w:t>In photosynthesis, the energy is necessary to produce food while in anaerobic respiration the food is necessary to produce energy.</w:t>
      </w:r>
    </w:p>
    <w:tbl>
      <w:tblPr>
        <w:tblStyle w:val="TableGrid"/>
        <w:tblW w:w="0" w:type="auto"/>
        <w:tblLook w:val="04A0" w:firstRow="1" w:lastRow="0" w:firstColumn="1" w:lastColumn="0" w:noHBand="0" w:noVBand="1"/>
      </w:tblPr>
      <w:tblGrid>
        <w:gridCol w:w="3116"/>
        <w:gridCol w:w="3117"/>
        <w:gridCol w:w="3117"/>
      </w:tblGrid>
      <w:tr w:rsidR="0036253F" w14:paraId="7F802FC4" w14:textId="77777777" w:rsidTr="0036253F">
        <w:tc>
          <w:tcPr>
            <w:tcW w:w="3116" w:type="dxa"/>
          </w:tcPr>
          <w:p w14:paraId="2AB15753" w14:textId="46FCA162" w:rsidR="0036253F" w:rsidRPr="0036253F" w:rsidRDefault="0036253F" w:rsidP="0078638B">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Comparative Features</w:t>
            </w:r>
          </w:p>
        </w:tc>
        <w:tc>
          <w:tcPr>
            <w:tcW w:w="3117" w:type="dxa"/>
          </w:tcPr>
          <w:p w14:paraId="706FE13E" w14:textId="3BACF21C" w:rsidR="0036253F" w:rsidRPr="0036253F" w:rsidRDefault="0036253F" w:rsidP="0078638B">
            <w:pPr>
              <w:spacing w:line="480" w:lineRule="auto"/>
              <w:contextualSpacing/>
              <w:rPr>
                <w:rFonts w:ascii="Times New Roman" w:hAnsi="Times New Roman" w:cs="Times New Roman"/>
                <w:b/>
                <w:bCs/>
                <w:sz w:val="24"/>
                <w:szCs w:val="24"/>
              </w:rPr>
            </w:pPr>
            <w:r w:rsidRPr="0036253F">
              <w:rPr>
                <w:rFonts w:ascii="Times New Roman" w:hAnsi="Times New Roman" w:cs="Times New Roman"/>
                <w:b/>
                <w:bCs/>
                <w:sz w:val="24"/>
                <w:szCs w:val="24"/>
              </w:rPr>
              <w:t>Photosynthesis</w:t>
            </w:r>
          </w:p>
        </w:tc>
        <w:tc>
          <w:tcPr>
            <w:tcW w:w="3117" w:type="dxa"/>
          </w:tcPr>
          <w:p w14:paraId="0F20FC6A" w14:textId="05AA9536" w:rsidR="0036253F" w:rsidRPr="0036253F" w:rsidRDefault="0036253F" w:rsidP="0078638B">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Cellular Respiration</w:t>
            </w:r>
          </w:p>
        </w:tc>
      </w:tr>
      <w:tr w:rsidR="0036253F" w14:paraId="4346F0FB" w14:textId="77777777" w:rsidTr="0036253F">
        <w:tc>
          <w:tcPr>
            <w:tcW w:w="3116" w:type="dxa"/>
          </w:tcPr>
          <w:p w14:paraId="73B57A6C" w14:textId="78AE6F52" w:rsidR="0036253F" w:rsidRDefault="0036253F"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Reduction-Oxidation Reaction</w:t>
            </w:r>
          </w:p>
        </w:tc>
        <w:tc>
          <w:tcPr>
            <w:tcW w:w="3117" w:type="dxa"/>
          </w:tcPr>
          <w:p w14:paraId="142663C5" w14:textId="77777777" w:rsidR="0036253F" w:rsidRPr="00AF5F52" w:rsidRDefault="0036253F" w:rsidP="0078638B">
            <w:pPr>
              <w:pStyle w:val="ListParagraph"/>
              <w:numPr>
                <w:ilvl w:val="0"/>
                <w:numId w:val="8"/>
              </w:numPr>
              <w:spacing w:line="480" w:lineRule="auto"/>
              <w:rPr>
                <w:rFonts w:ascii="Times New Roman" w:hAnsi="Times New Roman" w:cs="Times New Roman"/>
                <w:b/>
                <w:bCs/>
                <w:sz w:val="24"/>
                <w:szCs w:val="24"/>
              </w:rPr>
            </w:pPr>
          </w:p>
        </w:tc>
        <w:tc>
          <w:tcPr>
            <w:tcW w:w="3117" w:type="dxa"/>
          </w:tcPr>
          <w:p w14:paraId="1FCE2AA6" w14:textId="77777777" w:rsidR="0036253F" w:rsidRPr="00AF5F52" w:rsidRDefault="0036253F" w:rsidP="0078638B">
            <w:pPr>
              <w:pStyle w:val="ListParagraph"/>
              <w:numPr>
                <w:ilvl w:val="0"/>
                <w:numId w:val="8"/>
              </w:numPr>
              <w:spacing w:line="480" w:lineRule="auto"/>
              <w:rPr>
                <w:rFonts w:ascii="Times New Roman" w:hAnsi="Times New Roman" w:cs="Times New Roman"/>
                <w:sz w:val="24"/>
                <w:szCs w:val="24"/>
              </w:rPr>
            </w:pPr>
          </w:p>
        </w:tc>
      </w:tr>
      <w:tr w:rsidR="0036253F" w14:paraId="503DB1ED" w14:textId="77777777" w:rsidTr="0036253F">
        <w:tc>
          <w:tcPr>
            <w:tcW w:w="3116" w:type="dxa"/>
          </w:tcPr>
          <w:p w14:paraId="13979C63" w14:textId="66AEFF46" w:rsidR="0036253F" w:rsidRDefault="0036253F"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Electron Transport Chain (ETC)</w:t>
            </w:r>
          </w:p>
        </w:tc>
        <w:tc>
          <w:tcPr>
            <w:tcW w:w="3117" w:type="dxa"/>
          </w:tcPr>
          <w:p w14:paraId="3A573537" w14:textId="77777777" w:rsidR="0036253F" w:rsidRPr="00AF5F52" w:rsidRDefault="0036253F" w:rsidP="0078638B">
            <w:pPr>
              <w:pStyle w:val="ListParagraph"/>
              <w:numPr>
                <w:ilvl w:val="0"/>
                <w:numId w:val="8"/>
              </w:numPr>
              <w:spacing w:line="480" w:lineRule="auto"/>
              <w:rPr>
                <w:rFonts w:ascii="Times New Roman" w:hAnsi="Times New Roman" w:cs="Times New Roman"/>
                <w:sz w:val="24"/>
                <w:szCs w:val="24"/>
              </w:rPr>
            </w:pPr>
          </w:p>
        </w:tc>
        <w:tc>
          <w:tcPr>
            <w:tcW w:w="3117" w:type="dxa"/>
          </w:tcPr>
          <w:p w14:paraId="3EA1621C" w14:textId="77777777" w:rsidR="0036253F" w:rsidRPr="00AF5F52" w:rsidRDefault="0036253F" w:rsidP="0078638B">
            <w:pPr>
              <w:pStyle w:val="ListParagraph"/>
              <w:numPr>
                <w:ilvl w:val="0"/>
                <w:numId w:val="8"/>
              </w:numPr>
              <w:spacing w:line="480" w:lineRule="auto"/>
              <w:rPr>
                <w:rFonts w:ascii="Times New Roman" w:hAnsi="Times New Roman" w:cs="Times New Roman"/>
                <w:sz w:val="24"/>
                <w:szCs w:val="24"/>
              </w:rPr>
            </w:pPr>
          </w:p>
        </w:tc>
      </w:tr>
      <w:tr w:rsidR="0036253F" w14:paraId="1839CFD2" w14:textId="77777777" w:rsidTr="00AF5F52">
        <w:trPr>
          <w:trHeight w:val="647"/>
        </w:trPr>
        <w:tc>
          <w:tcPr>
            <w:tcW w:w="3116" w:type="dxa"/>
          </w:tcPr>
          <w:p w14:paraId="69DF9E32" w14:textId="720C97BC" w:rsidR="0036253F" w:rsidRDefault="0036253F"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Synthesize ATP</w:t>
            </w:r>
          </w:p>
        </w:tc>
        <w:tc>
          <w:tcPr>
            <w:tcW w:w="3117" w:type="dxa"/>
          </w:tcPr>
          <w:p w14:paraId="42C4E0D8" w14:textId="77777777" w:rsidR="0036253F" w:rsidRPr="00AF5F52" w:rsidRDefault="0036253F" w:rsidP="0078638B">
            <w:pPr>
              <w:pStyle w:val="ListParagraph"/>
              <w:numPr>
                <w:ilvl w:val="0"/>
                <w:numId w:val="8"/>
              </w:numPr>
              <w:spacing w:line="480" w:lineRule="auto"/>
              <w:rPr>
                <w:rFonts w:ascii="Times New Roman" w:hAnsi="Times New Roman" w:cs="Times New Roman"/>
                <w:sz w:val="24"/>
                <w:szCs w:val="24"/>
              </w:rPr>
            </w:pPr>
          </w:p>
        </w:tc>
        <w:tc>
          <w:tcPr>
            <w:tcW w:w="3117" w:type="dxa"/>
          </w:tcPr>
          <w:p w14:paraId="15F2A1E7" w14:textId="77777777" w:rsidR="0036253F" w:rsidRPr="00AF5F52" w:rsidRDefault="0036253F" w:rsidP="0078638B">
            <w:pPr>
              <w:pStyle w:val="ListParagraph"/>
              <w:numPr>
                <w:ilvl w:val="0"/>
                <w:numId w:val="8"/>
              </w:numPr>
              <w:spacing w:line="480" w:lineRule="auto"/>
              <w:rPr>
                <w:rFonts w:ascii="Times New Roman" w:hAnsi="Times New Roman" w:cs="Times New Roman"/>
                <w:sz w:val="24"/>
                <w:szCs w:val="24"/>
              </w:rPr>
            </w:pPr>
          </w:p>
        </w:tc>
      </w:tr>
      <w:tr w:rsidR="0036253F" w14:paraId="1EA06E2B" w14:textId="77777777" w:rsidTr="0036253F">
        <w:tc>
          <w:tcPr>
            <w:tcW w:w="3116" w:type="dxa"/>
          </w:tcPr>
          <w:p w14:paraId="7CE667E7" w14:textId="13F388C1" w:rsidR="0036253F" w:rsidRDefault="0036253F"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Utilize ATP</w:t>
            </w:r>
          </w:p>
        </w:tc>
        <w:tc>
          <w:tcPr>
            <w:tcW w:w="3117" w:type="dxa"/>
          </w:tcPr>
          <w:p w14:paraId="2E2D0719" w14:textId="77777777" w:rsidR="0036253F" w:rsidRPr="00AF5F52" w:rsidRDefault="0036253F" w:rsidP="0078638B">
            <w:pPr>
              <w:pStyle w:val="ListParagraph"/>
              <w:numPr>
                <w:ilvl w:val="0"/>
                <w:numId w:val="8"/>
              </w:numPr>
              <w:spacing w:line="480" w:lineRule="auto"/>
              <w:rPr>
                <w:rFonts w:ascii="Times New Roman" w:hAnsi="Times New Roman" w:cs="Times New Roman"/>
                <w:sz w:val="24"/>
                <w:szCs w:val="24"/>
              </w:rPr>
            </w:pPr>
          </w:p>
        </w:tc>
        <w:tc>
          <w:tcPr>
            <w:tcW w:w="3117" w:type="dxa"/>
          </w:tcPr>
          <w:p w14:paraId="10761F6E" w14:textId="77777777" w:rsidR="0036253F" w:rsidRPr="00AF5F52" w:rsidRDefault="0036253F" w:rsidP="0078638B">
            <w:pPr>
              <w:pStyle w:val="ListParagraph"/>
              <w:numPr>
                <w:ilvl w:val="0"/>
                <w:numId w:val="8"/>
              </w:numPr>
              <w:spacing w:line="480" w:lineRule="auto"/>
              <w:rPr>
                <w:rFonts w:ascii="Times New Roman" w:hAnsi="Times New Roman" w:cs="Times New Roman"/>
                <w:sz w:val="24"/>
                <w:szCs w:val="24"/>
              </w:rPr>
            </w:pPr>
          </w:p>
        </w:tc>
      </w:tr>
      <w:tr w:rsidR="0036253F" w14:paraId="3B8CD81A" w14:textId="77777777" w:rsidTr="0036253F">
        <w:tc>
          <w:tcPr>
            <w:tcW w:w="3116" w:type="dxa"/>
          </w:tcPr>
          <w:p w14:paraId="0BAF2BBC" w14:textId="6EDEC853" w:rsidR="0036253F" w:rsidRDefault="0036253F"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Phospho</w:t>
            </w:r>
            <w:r w:rsidR="00AF5F52">
              <w:rPr>
                <w:rFonts w:ascii="Times New Roman" w:hAnsi="Times New Roman" w:cs="Times New Roman"/>
                <w:sz w:val="24"/>
                <w:szCs w:val="24"/>
              </w:rPr>
              <w:t>rylation</w:t>
            </w:r>
          </w:p>
        </w:tc>
        <w:tc>
          <w:tcPr>
            <w:tcW w:w="3117" w:type="dxa"/>
          </w:tcPr>
          <w:p w14:paraId="5A2D830B" w14:textId="77777777" w:rsidR="0036253F" w:rsidRPr="00AF5F52" w:rsidRDefault="0036253F" w:rsidP="0078638B">
            <w:pPr>
              <w:pStyle w:val="ListParagraph"/>
              <w:numPr>
                <w:ilvl w:val="0"/>
                <w:numId w:val="8"/>
              </w:numPr>
              <w:spacing w:line="480" w:lineRule="auto"/>
              <w:rPr>
                <w:rFonts w:ascii="Times New Roman" w:hAnsi="Times New Roman" w:cs="Times New Roman"/>
                <w:sz w:val="24"/>
                <w:szCs w:val="24"/>
              </w:rPr>
            </w:pPr>
          </w:p>
        </w:tc>
        <w:tc>
          <w:tcPr>
            <w:tcW w:w="3117" w:type="dxa"/>
          </w:tcPr>
          <w:p w14:paraId="1F091C3B" w14:textId="77777777" w:rsidR="0036253F" w:rsidRPr="00AF5F52" w:rsidRDefault="0036253F" w:rsidP="0078638B">
            <w:pPr>
              <w:pStyle w:val="ListParagraph"/>
              <w:numPr>
                <w:ilvl w:val="0"/>
                <w:numId w:val="8"/>
              </w:numPr>
              <w:spacing w:line="480" w:lineRule="auto"/>
              <w:rPr>
                <w:rFonts w:ascii="Times New Roman" w:hAnsi="Times New Roman" w:cs="Times New Roman"/>
                <w:sz w:val="24"/>
                <w:szCs w:val="24"/>
              </w:rPr>
            </w:pPr>
          </w:p>
        </w:tc>
      </w:tr>
      <w:tr w:rsidR="0036253F" w14:paraId="7DC21262" w14:textId="77777777" w:rsidTr="0036253F">
        <w:tc>
          <w:tcPr>
            <w:tcW w:w="3116" w:type="dxa"/>
          </w:tcPr>
          <w:p w14:paraId="254B4107" w14:textId="5A997872" w:rsidR="0036253F" w:rsidRDefault="00AF5F52"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Electron Carriers</w:t>
            </w:r>
          </w:p>
        </w:tc>
        <w:tc>
          <w:tcPr>
            <w:tcW w:w="3117" w:type="dxa"/>
          </w:tcPr>
          <w:p w14:paraId="530A6C61" w14:textId="77777777" w:rsidR="0036253F" w:rsidRPr="00AF5F52" w:rsidRDefault="0036253F" w:rsidP="0078638B">
            <w:pPr>
              <w:pStyle w:val="ListParagraph"/>
              <w:numPr>
                <w:ilvl w:val="0"/>
                <w:numId w:val="8"/>
              </w:numPr>
              <w:spacing w:line="480" w:lineRule="auto"/>
              <w:rPr>
                <w:rFonts w:ascii="Times New Roman" w:hAnsi="Times New Roman" w:cs="Times New Roman"/>
                <w:sz w:val="24"/>
                <w:szCs w:val="24"/>
              </w:rPr>
            </w:pPr>
          </w:p>
        </w:tc>
        <w:tc>
          <w:tcPr>
            <w:tcW w:w="3117" w:type="dxa"/>
          </w:tcPr>
          <w:p w14:paraId="51EC9FFA" w14:textId="77777777" w:rsidR="0036253F" w:rsidRPr="00AF5F52" w:rsidRDefault="0036253F" w:rsidP="0078638B">
            <w:pPr>
              <w:pStyle w:val="ListParagraph"/>
              <w:numPr>
                <w:ilvl w:val="0"/>
                <w:numId w:val="8"/>
              </w:numPr>
              <w:spacing w:line="480" w:lineRule="auto"/>
              <w:rPr>
                <w:rFonts w:ascii="Times New Roman" w:hAnsi="Times New Roman" w:cs="Times New Roman"/>
                <w:sz w:val="24"/>
                <w:szCs w:val="24"/>
              </w:rPr>
            </w:pPr>
          </w:p>
        </w:tc>
      </w:tr>
    </w:tbl>
    <w:p w14:paraId="753D2E81" w14:textId="103B9FAB" w:rsidR="0036253F" w:rsidRDefault="0036253F" w:rsidP="0078638B">
      <w:pPr>
        <w:spacing w:after="0" w:line="480" w:lineRule="auto"/>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C64C5B" w14:paraId="54AE1961" w14:textId="77777777" w:rsidTr="00C64C5B">
        <w:tc>
          <w:tcPr>
            <w:tcW w:w="3116" w:type="dxa"/>
          </w:tcPr>
          <w:p w14:paraId="2508E336" w14:textId="5C572DD5" w:rsidR="00C64C5B" w:rsidRPr="00C64C5B" w:rsidRDefault="00C64C5B" w:rsidP="0078638B">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Comparative Features</w:t>
            </w:r>
          </w:p>
        </w:tc>
        <w:tc>
          <w:tcPr>
            <w:tcW w:w="3117" w:type="dxa"/>
          </w:tcPr>
          <w:p w14:paraId="61015007" w14:textId="3D4268EB"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Photosynthesis</w:t>
            </w:r>
          </w:p>
        </w:tc>
        <w:tc>
          <w:tcPr>
            <w:tcW w:w="3117" w:type="dxa"/>
          </w:tcPr>
          <w:p w14:paraId="0A680C57" w14:textId="1CF38F7B"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Cellular Respiration</w:t>
            </w:r>
          </w:p>
        </w:tc>
      </w:tr>
      <w:tr w:rsidR="00C64C5B" w14:paraId="0E319952" w14:textId="77777777" w:rsidTr="00C64C5B">
        <w:tc>
          <w:tcPr>
            <w:tcW w:w="3116" w:type="dxa"/>
          </w:tcPr>
          <w:p w14:paraId="36108BC9" w14:textId="577802EA"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Occurs in</w:t>
            </w:r>
            <w:proofErr w:type="gramStart"/>
            <w:r>
              <w:rPr>
                <w:rFonts w:ascii="Times New Roman" w:hAnsi="Times New Roman" w:cs="Times New Roman"/>
                <w:sz w:val="24"/>
                <w:szCs w:val="24"/>
              </w:rPr>
              <w:t>..</w:t>
            </w:r>
            <w:proofErr w:type="gramEnd"/>
          </w:p>
        </w:tc>
        <w:tc>
          <w:tcPr>
            <w:tcW w:w="3117" w:type="dxa"/>
          </w:tcPr>
          <w:p w14:paraId="33CF66ED" w14:textId="76E42E16"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Plants and Algae</w:t>
            </w:r>
          </w:p>
        </w:tc>
        <w:tc>
          <w:tcPr>
            <w:tcW w:w="3117" w:type="dxa"/>
          </w:tcPr>
          <w:p w14:paraId="36AC61D2" w14:textId="0308973F"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All living organisms</w:t>
            </w:r>
          </w:p>
        </w:tc>
      </w:tr>
      <w:tr w:rsidR="00C64C5B" w14:paraId="3972D9D3" w14:textId="77777777" w:rsidTr="00C64C5B">
        <w:tc>
          <w:tcPr>
            <w:tcW w:w="3116" w:type="dxa"/>
          </w:tcPr>
          <w:p w14:paraId="1FD3A513" w14:textId="505A28D3"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Function</w:t>
            </w:r>
          </w:p>
        </w:tc>
        <w:tc>
          <w:tcPr>
            <w:tcW w:w="3117" w:type="dxa"/>
          </w:tcPr>
          <w:p w14:paraId="15708BEB" w14:textId="667D80F8"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Capture, convert and store energy</w:t>
            </w:r>
          </w:p>
        </w:tc>
        <w:tc>
          <w:tcPr>
            <w:tcW w:w="3117" w:type="dxa"/>
          </w:tcPr>
          <w:p w14:paraId="19B46AD3" w14:textId="735579A0"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Release energy</w:t>
            </w:r>
          </w:p>
        </w:tc>
      </w:tr>
      <w:tr w:rsidR="00C64C5B" w14:paraId="5ECCB4AE" w14:textId="77777777" w:rsidTr="00C64C5B">
        <w:tc>
          <w:tcPr>
            <w:tcW w:w="3116" w:type="dxa"/>
          </w:tcPr>
          <w:p w14:paraId="061B3DD6" w14:textId="171C5663"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Reactants</w:t>
            </w:r>
          </w:p>
        </w:tc>
        <w:tc>
          <w:tcPr>
            <w:tcW w:w="3117" w:type="dxa"/>
          </w:tcPr>
          <w:p w14:paraId="5E1FE779" w14:textId="1200C316"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Carbon dioxide, water</w:t>
            </w:r>
          </w:p>
        </w:tc>
        <w:tc>
          <w:tcPr>
            <w:tcW w:w="3117" w:type="dxa"/>
          </w:tcPr>
          <w:p w14:paraId="08FFF7A9" w14:textId="591F072B"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Glucose and oxygen</w:t>
            </w:r>
          </w:p>
        </w:tc>
      </w:tr>
      <w:tr w:rsidR="00C64C5B" w14:paraId="6C4E1DAE" w14:textId="77777777" w:rsidTr="00C64C5B">
        <w:tc>
          <w:tcPr>
            <w:tcW w:w="3116" w:type="dxa"/>
          </w:tcPr>
          <w:p w14:paraId="6E3C7071" w14:textId="02598D7D"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Metabolic process</w:t>
            </w:r>
          </w:p>
        </w:tc>
        <w:tc>
          <w:tcPr>
            <w:tcW w:w="3117" w:type="dxa"/>
          </w:tcPr>
          <w:p w14:paraId="1FB29B36" w14:textId="67C7A031"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Anabolic</w:t>
            </w:r>
          </w:p>
        </w:tc>
        <w:tc>
          <w:tcPr>
            <w:tcW w:w="3117" w:type="dxa"/>
          </w:tcPr>
          <w:p w14:paraId="21F91959" w14:textId="3CFEB6D3"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Catabolic</w:t>
            </w:r>
          </w:p>
        </w:tc>
      </w:tr>
      <w:tr w:rsidR="00C64C5B" w14:paraId="2EBA8A0D" w14:textId="77777777" w:rsidTr="00C64C5B">
        <w:tc>
          <w:tcPr>
            <w:tcW w:w="3116" w:type="dxa"/>
          </w:tcPr>
          <w:p w14:paraId="0BD59ED1" w14:textId="23D37CAA"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Location</w:t>
            </w:r>
          </w:p>
        </w:tc>
        <w:tc>
          <w:tcPr>
            <w:tcW w:w="3117" w:type="dxa"/>
          </w:tcPr>
          <w:p w14:paraId="1D3A5C1E" w14:textId="3A4EF2AA"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Chloroplast</w:t>
            </w:r>
          </w:p>
        </w:tc>
        <w:tc>
          <w:tcPr>
            <w:tcW w:w="3117" w:type="dxa"/>
          </w:tcPr>
          <w:p w14:paraId="62ECBA78" w14:textId="76C96D6B"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Glycolysis takes place in cytoplasm</w:t>
            </w:r>
          </w:p>
        </w:tc>
      </w:tr>
      <w:tr w:rsidR="00C64C5B" w14:paraId="49C515F2" w14:textId="77777777" w:rsidTr="00C64C5B">
        <w:tc>
          <w:tcPr>
            <w:tcW w:w="3116" w:type="dxa"/>
          </w:tcPr>
          <w:p w14:paraId="454EE33F" w14:textId="0CBF1CCD"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Source if energy</w:t>
            </w:r>
          </w:p>
        </w:tc>
        <w:tc>
          <w:tcPr>
            <w:tcW w:w="3117" w:type="dxa"/>
          </w:tcPr>
          <w:p w14:paraId="7E70CF82" w14:textId="17C5DA8C"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Sunlight</w:t>
            </w:r>
          </w:p>
        </w:tc>
        <w:tc>
          <w:tcPr>
            <w:tcW w:w="3117" w:type="dxa"/>
          </w:tcPr>
          <w:p w14:paraId="48D5B672" w14:textId="50ABC846"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Glucose</w:t>
            </w:r>
          </w:p>
        </w:tc>
      </w:tr>
      <w:tr w:rsidR="00C64C5B" w14:paraId="040ADE92" w14:textId="77777777" w:rsidTr="00C64C5B">
        <w:tc>
          <w:tcPr>
            <w:tcW w:w="3116" w:type="dxa"/>
          </w:tcPr>
          <w:p w14:paraId="28E7B949" w14:textId="40C561A3"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Electron carriers</w:t>
            </w:r>
          </w:p>
        </w:tc>
        <w:tc>
          <w:tcPr>
            <w:tcW w:w="3117" w:type="dxa"/>
          </w:tcPr>
          <w:p w14:paraId="5CBBED39" w14:textId="2E944E33"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NADPH</w:t>
            </w:r>
          </w:p>
        </w:tc>
        <w:tc>
          <w:tcPr>
            <w:tcW w:w="3117" w:type="dxa"/>
          </w:tcPr>
          <w:p w14:paraId="30889D64" w14:textId="7BCA0063" w:rsidR="00C64C5B" w:rsidRDefault="00C64C5B" w:rsidP="0078638B">
            <w:pPr>
              <w:spacing w:line="480" w:lineRule="auto"/>
              <w:contextualSpacing/>
              <w:rPr>
                <w:rFonts w:ascii="Times New Roman" w:hAnsi="Times New Roman" w:cs="Times New Roman"/>
                <w:sz w:val="24"/>
                <w:szCs w:val="24"/>
              </w:rPr>
            </w:pPr>
            <w:r>
              <w:rPr>
                <w:rFonts w:ascii="Times New Roman" w:hAnsi="Times New Roman" w:cs="Times New Roman"/>
                <w:sz w:val="24"/>
                <w:szCs w:val="24"/>
              </w:rPr>
              <w:t>NADH and FADH</w:t>
            </w:r>
          </w:p>
        </w:tc>
      </w:tr>
    </w:tbl>
    <w:p w14:paraId="5A691F10" w14:textId="77777777" w:rsidR="00C64C5B" w:rsidRPr="00AC0B70" w:rsidRDefault="00C64C5B" w:rsidP="0078638B">
      <w:pPr>
        <w:spacing w:after="0" w:line="480" w:lineRule="auto"/>
        <w:contextualSpacing/>
        <w:rPr>
          <w:rFonts w:ascii="Times New Roman" w:hAnsi="Times New Roman" w:cs="Times New Roman"/>
          <w:sz w:val="24"/>
          <w:szCs w:val="24"/>
        </w:rPr>
      </w:pPr>
    </w:p>
    <w:p w14:paraId="41412078" w14:textId="368C1582" w:rsidR="007179CC" w:rsidRDefault="00076A1D" w:rsidP="0078638B">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4.4</w:t>
      </w:r>
    </w:p>
    <w:p w14:paraId="23BA540C" w14:textId="242755D2" w:rsidR="00F632F6" w:rsidRDefault="00F632F6"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00076A1D">
        <w:rPr>
          <w:rFonts w:ascii="Times New Roman" w:hAnsi="Times New Roman" w:cs="Times New Roman"/>
          <w:sz w:val="24"/>
          <w:szCs w:val="24"/>
        </w:rPr>
        <w:t xml:space="preserve">In the event of a bacterium dividing itself, penicillin stops it from regenerating another cell wall and the remaining daughter cells burst. Nevertheless, penicillin is not responsible for combating every type of bacterial diseases. It is most functional when fighting against gram-positive bacteria. When the conditions within the body are ambient, lysozyme becomes fully </w:t>
      </w:r>
      <w:proofErr w:type="spellStart"/>
      <w:r w:rsidR="00076A1D">
        <w:rPr>
          <w:rFonts w:ascii="Times New Roman" w:hAnsi="Times New Roman" w:cs="Times New Roman"/>
          <w:sz w:val="24"/>
          <w:szCs w:val="24"/>
        </w:rPr>
        <w:t>uncapable</w:t>
      </w:r>
      <w:proofErr w:type="spellEnd"/>
      <w:r w:rsidR="00076A1D">
        <w:rPr>
          <w:rFonts w:ascii="Times New Roman" w:hAnsi="Times New Roman" w:cs="Times New Roman"/>
          <w:sz w:val="24"/>
          <w:szCs w:val="24"/>
        </w:rPr>
        <w:t xml:space="preserve"> of functioning against a lot of gram-negative bacteria. This is due to its inability to go through the outer layer thereby reaching the target</w:t>
      </w:r>
      <w:r w:rsidR="008211EA">
        <w:rPr>
          <w:rFonts w:ascii="Times New Roman" w:hAnsi="Times New Roman" w:cs="Times New Roman"/>
          <w:sz w:val="24"/>
          <w:szCs w:val="24"/>
        </w:rPr>
        <w:t xml:space="preserve"> otherwise identified as peptidoglycan. </w:t>
      </w:r>
      <w:r w:rsidR="00CD42FA">
        <w:rPr>
          <w:rFonts w:ascii="Times New Roman" w:hAnsi="Times New Roman" w:cs="Times New Roman"/>
          <w:sz w:val="24"/>
          <w:szCs w:val="24"/>
        </w:rPr>
        <w:t xml:space="preserve">Apart from that, existent pressures catalyze the movement of lysozymes via the outer layer of many gram-negative bacteria. </w:t>
      </w:r>
      <w:r w:rsidR="0035220A">
        <w:rPr>
          <w:rFonts w:ascii="Times New Roman" w:hAnsi="Times New Roman" w:cs="Times New Roman"/>
          <w:sz w:val="24"/>
          <w:szCs w:val="24"/>
        </w:rPr>
        <w:t xml:space="preserve">Bacteria that are gram-positive contain a peptidoglycan </w:t>
      </w:r>
      <w:r w:rsidR="00C0596A">
        <w:rPr>
          <w:rFonts w:ascii="Times New Roman" w:hAnsi="Times New Roman" w:cs="Times New Roman"/>
          <w:sz w:val="24"/>
          <w:szCs w:val="24"/>
        </w:rPr>
        <w:t>layer</w:t>
      </w:r>
      <w:r w:rsidR="0035220A">
        <w:rPr>
          <w:rFonts w:ascii="Times New Roman" w:hAnsi="Times New Roman" w:cs="Times New Roman"/>
          <w:sz w:val="24"/>
          <w:szCs w:val="24"/>
        </w:rPr>
        <w:t xml:space="preserve"> on the outer side of its cell wall. </w:t>
      </w:r>
      <w:r w:rsidR="00C0596A">
        <w:rPr>
          <w:rFonts w:ascii="Times New Roman" w:hAnsi="Times New Roman" w:cs="Times New Roman"/>
          <w:sz w:val="24"/>
          <w:szCs w:val="24"/>
        </w:rPr>
        <w:t xml:space="preserve">In gram-negative bacteria, the peptidoglycan </w:t>
      </w:r>
      <w:r w:rsidR="00D069D5">
        <w:rPr>
          <w:rFonts w:ascii="Times New Roman" w:hAnsi="Times New Roman" w:cs="Times New Roman"/>
          <w:sz w:val="24"/>
          <w:szCs w:val="24"/>
        </w:rPr>
        <w:t xml:space="preserve">layer falls between the present membranes. </w:t>
      </w:r>
      <w:r w:rsidR="002243B4">
        <w:rPr>
          <w:rFonts w:ascii="Times New Roman" w:hAnsi="Times New Roman" w:cs="Times New Roman"/>
          <w:sz w:val="24"/>
          <w:szCs w:val="24"/>
        </w:rPr>
        <w:t>Lysoz</w:t>
      </w:r>
      <w:r w:rsidR="00C64128">
        <w:rPr>
          <w:rFonts w:ascii="Times New Roman" w:hAnsi="Times New Roman" w:cs="Times New Roman"/>
          <w:sz w:val="24"/>
          <w:szCs w:val="24"/>
        </w:rPr>
        <w:t>y</w:t>
      </w:r>
      <w:r w:rsidR="002243B4">
        <w:rPr>
          <w:rFonts w:ascii="Times New Roman" w:hAnsi="Times New Roman" w:cs="Times New Roman"/>
          <w:sz w:val="24"/>
          <w:szCs w:val="24"/>
        </w:rPr>
        <w:t xml:space="preserve">me breaks </w:t>
      </w:r>
      <w:r w:rsidR="00C64128">
        <w:rPr>
          <w:rFonts w:ascii="Times New Roman" w:hAnsi="Times New Roman" w:cs="Times New Roman"/>
          <w:sz w:val="24"/>
          <w:szCs w:val="24"/>
        </w:rPr>
        <w:t xml:space="preserve">the bonds in NAG as well as Nam of the peptidoglycan giving room for bacteria to pop as a result of pressure generated. Penicillin gets between the </w:t>
      </w:r>
      <w:r w:rsidR="00CE66C1">
        <w:rPr>
          <w:rFonts w:ascii="Times New Roman" w:hAnsi="Times New Roman" w:cs="Times New Roman"/>
          <w:sz w:val="24"/>
          <w:szCs w:val="24"/>
        </w:rPr>
        <w:t>processes</w:t>
      </w:r>
      <w:r w:rsidR="00C64128">
        <w:rPr>
          <w:rFonts w:ascii="Times New Roman" w:hAnsi="Times New Roman" w:cs="Times New Roman"/>
          <w:sz w:val="24"/>
          <w:szCs w:val="24"/>
        </w:rPr>
        <w:t xml:space="preserve"> of synthesizing peptidoglycan through blocking its last stages.</w:t>
      </w:r>
    </w:p>
    <w:p w14:paraId="2B9E0EE3" w14:textId="1109CE09" w:rsidR="00F632F6" w:rsidRDefault="00F632F6"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 </w:t>
      </w:r>
      <w:r w:rsidR="002E2310">
        <w:rPr>
          <w:rFonts w:ascii="Times New Roman" w:hAnsi="Times New Roman" w:cs="Times New Roman"/>
          <w:sz w:val="24"/>
          <w:szCs w:val="24"/>
        </w:rPr>
        <w:t xml:space="preserve">The layers of phospholipids are necessary compositions of the cell membrane. </w:t>
      </w:r>
      <w:r w:rsidR="002A43E9">
        <w:rPr>
          <w:rFonts w:ascii="Times New Roman" w:hAnsi="Times New Roman" w:cs="Times New Roman"/>
          <w:sz w:val="24"/>
          <w:szCs w:val="24"/>
        </w:rPr>
        <w:t xml:space="preserve">The lipid layer plays the role of a stopper in the flow of molecules as well as ions in and out of the cell. </w:t>
      </w:r>
      <w:r w:rsidR="003F2F3B">
        <w:rPr>
          <w:rFonts w:ascii="Times New Roman" w:hAnsi="Times New Roman" w:cs="Times New Roman"/>
          <w:sz w:val="24"/>
          <w:szCs w:val="24"/>
        </w:rPr>
        <w:t xml:space="preserve">Nevertheless, a highly beneficial function of the membrane is to give access to the flow of materials in and out of cell molecules. </w:t>
      </w:r>
      <w:r w:rsidR="0009612F">
        <w:rPr>
          <w:rFonts w:ascii="Times New Roman" w:hAnsi="Times New Roman" w:cs="Times New Roman"/>
          <w:sz w:val="24"/>
          <w:szCs w:val="24"/>
        </w:rPr>
        <w:t>The proteins in the membrane stud the layer of phospholipid present</w:t>
      </w:r>
      <w:r w:rsidR="00C36933">
        <w:rPr>
          <w:rFonts w:ascii="Times New Roman" w:hAnsi="Times New Roman" w:cs="Times New Roman"/>
          <w:sz w:val="24"/>
          <w:szCs w:val="24"/>
        </w:rPr>
        <w:t xml:space="preserve"> thereby creating signals for the cell.</w:t>
      </w:r>
      <w:r w:rsidR="001A5103">
        <w:rPr>
          <w:rFonts w:ascii="Times New Roman" w:hAnsi="Times New Roman" w:cs="Times New Roman"/>
          <w:sz w:val="24"/>
          <w:szCs w:val="24"/>
        </w:rPr>
        <w:t xml:space="preserve"> For instance, the plasma membrane proteins are responsible for the transportation of nutrients throughout the membrane itself.</w:t>
      </w:r>
    </w:p>
    <w:p w14:paraId="7C2AEBE8" w14:textId="186DC7DD" w:rsidR="001A5103" w:rsidRDefault="001A5103"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 </w:t>
      </w:r>
      <w:r w:rsidR="007D2A23">
        <w:rPr>
          <w:rFonts w:ascii="Times New Roman" w:hAnsi="Times New Roman" w:cs="Times New Roman"/>
          <w:sz w:val="24"/>
          <w:szCs w:val="24"/>
        </w:rPr>
        <w:t xml:space="preserve">Diffusion refers to the flow of molecules and particles from a concentration that is great to one that is small. </w:t>
      </w:r>
      <w:r w:rsidR="002347E7">
        <w:rPr>
          <w:rFonts w:ascii="Times New Roman" w:hAnsi="Times New Roman" w:cs="Times New Roman"/>
          <w:sz w:val="24"/>
          <w:szCs w:val="24"/>
        </w:rPr>
        <w:t xml:space="preserve">The process of active transport involves the movement of particles from an area of their </w:t>
      </w:r>
      <w:r w:rsidR="00981D88">
        <w:rPr>
          <w:rFonts w:ascii="Times New Roman" w:hAnsi="Times New Roman" w:cs="Times New Roman"/>
          <w:sz w:val="24"/>
          <w:szCs w:val="24"/>
        </w:rPr>
        <w:t>low concentration to where they are high.</w:t>
      </w:r>
    </w:p>
    <w:p w14:paraId="4699247A" w14:textId="5AEC94C4" w:rsidR="00417F04" w:rsidRPr="00417F04" w:rsidRDefault="00417F04" w:rsidP="0078638B">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6.2</w:t>
      </w:r>
    </w:p>
    <w:p w14:paraId="7119B3B7" w14:textId="5E1E379C" w:rsidR="00417F04" w:rsidRDefault="00A14C81"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00D773EE">
        <w:rPr>
          <w:rFonts w:ascii="Times New Roman" w:hAnsi="Times New Roman" w:cs="Times New Roman"/>
          <w:sz w:val="24"/>
          <w:szCs w:val="24"/>
        </w:rPr>
        <w:t xml:space="preserve">A flow of processes take place during glycolysis and it leads to the production of a single NADH and two ATP. This is to mean that a molecule of glyceraldehyde-3-phosphate is transformed into the molecule of pyruvate. </w:t>
      </w:r>
      <w:r>
        <w:rPr>
          <w:rFonts w:ascii="Times New Roman" w:hAnsi="Times New Roman" w:cs="Times New Roman"/>
          <w:sz w:val="24"/>
          <w:szCs w:val="24"/>
        </w:rPr>
        <w:t>Such a process is conducted twice upon the split of a molecule of glucose. The process of glycolysis results to the production of two pyruvate molecules with the inclusion of pyruvic acid. Another product of the process is two molecules of NADH.</w:t>
      </w:r>
    </w:p>
    <w:p w14:paraId="50E0D04A" w14:textId="15777501" w:rsidR="00A14C81" w:rsidRDefault="00A14C81"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 </w:t>
      </w:r>
      <w:r w:rsidR="008B2D9F">
        <w:rPr>
          <w:rFonts w:ascii="Times New Roman" w:hAnsi="Times New Roman" w:cs="Times New Roman"/>
          <w:sz w:val="24"/>
          <w:szCs w:val="24"/>
        </w:rPr>
        <w:t xml:space="preserve">In the process of substrate level phosphorylation, there is direct transformation of ADP into ATP by the means of energy acquired from coupled reactions. </w:t>
      </w:r>
      <w:r w:rsidR="00E46D87">
        <w:rPr>
          <w:rFonts w:ascii="Times New Roman" w:hAnsi="Times New Roman" w:cs="Times New Roman"/>
          <w:sz w:val="24"/>
          <w:szCs w:val="24"/>
        </w:rPr>
        <w:t>The process of oxidative phosphorylation associates with two coupled transformations that are known to take place simultaneously.</w:t>
      </w:r>
    </w:p>
    <w:p w14:paraId="22D0517A" w14:textId="439D27BB" w:rsidR="007E6DBC" w:rsidRDefault="007E6DBC"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E8581B">
        <w:rPr>
          <w:rFonts w:ascii="Times New Roman" w:hAnsi="Times New Roman" w:cs="Times New Roman"/>
          <w:sz w:val="24"/>
          <w:szCs w:val="24"/>
        </w:rPr>
        <w:t xml:space="preserve">In the production of ATP, NADH is a coenzyme that plays a critical role. </w:t>
      </w:r>
      <w:r w:rsidR="00E972B5">
        <w:rPr>
          <w:rFonts w:ascii="Times New Roman" w:hAnsi="Times New Roman" w:cs="Times New Roman"/>
          <w:sz w:val="24"/>
          <w:szCs w:val="24"/>
        </w:rPr>
        <w:t xml:space="preserve">It undertakes the role of transporting electrons in the process of cell energy metabolism. </w:t>
      </w:r>
      <w:r w:rsidR="0009774B">
        <w:rPr>
          <w:rFonts w:ascii="Times New Roman" w:hAnsi="Times New Roman" w:cs="Times New Roman"/>
          <w:sz w:val="24"/>
          <w:szCs w:val="24"/>
        </w:rPr>
        <w:t xml:space="preserve">In the course of distinct levels of process, the NAD+ molecule acquires an electron out of glucose thereby transforming it into NADH. </w:t>
      </w:r>
      <w:r w:rsidR="001F43F6">
        <w:rPr>
          <w:rFonts w:ascii="Times New Roman" w:hAnsi="Times New Roman" w:cs="Times New Roman"/>
          <w:sz w:val="24"/>
          <w:szCs w:val="24"/>
        </w:rPr>
        <w:t>The FADH</w:t>
      </w:r>
      <w:r w:rsidR="00A64F36">
        <w:rPr>
          <w:rFonts w:ascii="Times New Roman" w:hAnsi="Times New Roman" w:cs="Times New Roman"/>
          <w:sz w:val="24"/>
          <w:szCs w:val="24"/>
        </w:rPr>
        <w:t>, an adenine dinucleotide</w:t>
      </w:r>
      <w:r w:rsidR="001F43F6">
        <w:rPr>
          <w:rFonts w:ascii="Times New Roman" w:hAnsi="Times New Roman" w:cs="Times New Roman"/>
          <w:sz w:val="24"/>
          <w:szCs w:val="24"/>
        </w:rPr>
        <w:t xml:space="preserve"> molecule works hand-in-hand with </w:t>
      </w:r>
      <w:r w:rsidR="00A64F36">
        <w:rPr>
          <w:rFonts w:ascii="Times New Roman" w:hAnsi="Times New Roman" w:cs="Times New Roman"/>
          <w:sz w:val="24"/>
          <w:szCs w:val="24"/>
        </w:rPr>
        <w:t>NADH to ferry the electrons to their storage in the mitochondria.</w:t>
      </w:r>
    </w:p>
    <w:p w14:paraId="7F0A182E" w14:textId="14F27A45" w:rsidR="00C77888" w:rsidRPr="00C77888" w:rsidRDefault="00C77888" w:rsidP="0078638B">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6.5</w:t>
      </w:r>
    </w:p>
    <w:p w14:paraId="01A13AD8" w14:textId="2A90428C" w:rsidR="00C77888" w:rsidRDefault="007062F7"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subjects that are capable of producing food on their own are referred to as autotrophs due to their use of carbon materials with an example being carbon dioxide. </w:t>
      </w:r>
      <w:r w:rsidR="00524268">
        <w:rPr>
          <w:rFonts w:ascii="Times New Roman" w:hAnsi="Times New Roman" w:cs="Times New Roman"/>
          <w:sz w:val="24"/>
          <w:szCs w:val="24"/>
        </w:rPr>
        <w:t xml:space="preserve">The living bodies that take part in trapping light energy for the purpose of generating food are referred to as photoautotrophs. </w:t>
      </w:r>
      <w:r w:rsidR="00261DF7">
        <w:rPr>
          <w:rFonts w:ascii="Times New Roman" w:hAnsi="Times New Roman" w:cs="Times New Roman"/>
          <w:sz w:val="24"/>
          <w:szCs w:val="24"/>
        </w:rPr>
        <w:t xml:space="preserve">Most bacteria within undertake </w:t>
      </w:r>
      <w:proofErr w:type="spellStart"/>
      <w:r w:rsidR="00261DF7">
        <w:rPr>
          <w:rFonts w:ascii="Times New Roman" w:hAnsi="Times New Roman" w:cs="Times New Roman"/>
          <w:sz w:val="24"/>
          <w:szCs w:val="24"/>
        </w:rPr>
        <w:t>anoxygenic</w:t>
      </w:r>
      <w:proofErr w:type="spellEnd"/>
      <w:r w:rsidR="00261DF7">
        <w:rPr>
          <w:rFonts w:ascii="Times New Roman" w:hAnsi="Times New Roman" w:cs="Times New Roman"/>
          <w:sz w:val="24"/>
          <w:szCs w:val="24"/>
        </w:rPr>
        <w:t xml:space="preserve"> photosynthesis.</w:t>
      </w:r>
    </w:p>
    <w:p w14:paraId="7B55BEA9" w14:textId="3828D19F" w:rsidR="00F10856" w:rsidRPr="00F10856" w:rsidRDefault="00F10856" w:rsidP="0078638B">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5.1</w:t>
      </w:r>
    </w:p>
    <w:p w14:paraId="0D7E79D1" w14:textId="178C6E92" w:rsidR="00F10856" w:rsidRDefault="009261AF"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00B0442C">
        <w:rPr>
          <w:rFonts w:ascii="Times New Roman" w:hAnsi="Times New Roman" w:cs="Times New Roman"/>
          <w:sz w:val="24"/>
          <w:szCs w:val="24"/>
        </w:rPr>
        <w:t>The bacteria cell division process involves the splitting of bacterial cells into daughter cells. These daughter cells are in most cases two in number</w:t>
      </w:r>
      <w:r w:rsidR="00B235F1">
        <w:rPr>
          <w:rFonts w:ascii="Times New Roman" w:hAnsi="Times New Roman" w:cs="Times New Roman"/>
          <w:sz w:val="24"/>
          <w:szCs w:val="24"/>
        </w:rPr>
        <w:t xml:space="preserve"> and they each hold a chromosome copy. </w:t>
      </w:r>
      <w:r w:rsidR="008D40C1">
        <w:rPr>
          <w:rFonts w:ascii="Times New Roman" w:hAnsi="Times New Roman" w:cs="Times New Roman"/>
          <w:sz w:val="24"/>
          <w:szCs w:val="24"/>
        </w:rPr>
        <w:t xml:space="preserve">The process is also characterized by the formation of the Z ring that generates more proteins of division thereby creating a </w:t>
      </w:r>
      <w:proofErr w:type="spellStart"/>
      <w:r w:rsidR="008D40C1">
        <w:rPr>
          <w:rFonts w:ascii="Times New Roman" w:hAnsi="Times New Roman" w:cs="Times New Roman"/>
          <w:sz w:val="24"/>
          <w:szCs w:val="24"/>
        </w:rPr>
        <w:t>septal</w:t>
      </w:r>
      <w:proofErr w:type="spellEnd"/>
      <w:r w:rsidR="008D40C1">
        <w:rPr>
          <w:rFonts w:ascii="Times New Roman" w:hAnsi="Times New Roman" w:cs="Times New Roman"/>
          <w:sz w:val="24"/>
          <w:szCs w:val="24"/>
        </w:rPr>
        <w:t xml:space="preserve"> ring. This ring later forms the septum which is responsible for daughter cells.</w:t>
      </w:r>
    </w:p>
    <w:p w14:paraId="4722044A" w14:textId="4275CD11" w:rsidR="009261AF" w:rsidRDefault="009261AF"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 </w:t>
      </w:r>
      <w:r w:rsidR="00D60674">
        <w:rPr>
          <w:rFonts w:ascii="Times New Roman" w:hAnsi="Times New Roman" w:cs="Times New Roman"/>
          <w:sz w:val="24"/>
          <w:szCs w:val="24"/>
        </w:rPr>
        <w:t xml:space="preserve">The </w:t>
      </w:r>
      <w:proofErr w:type="spellStart"/>
      <w:r w:rsidR="00D60674">
        <w:rPr>
          <w:rFonts w:ascii="Times New Roman" w:hAnsi="Times New Roman" w:cs="Times New Roman"/>
          <w:sz w:val="24"/>
          <w:szCs w:val="24"/>
        </w:rPr>
        <w:t>treponema</w:t>
      </w:r>
      <w:proofErr w:type="spellEnd"/>
      <w:r w:rsidR="00D60674">
        <w:rPr>
          <w:rFonts w:ascii="Times New Roman" w:hAnsi="Times New Roman" w:cs="Times New Roman"/>
          <w:sz w:val="24"/>
          <w:szCs w:val="24"/>
        </w:rPr>
        <w:t xml:space="preserve"> </w:t>
      </w:r>
      <w:proofErr w:type="spellStart"/>
      <w:r w:rsidR="00D60674">
        <w:rPr>
          <w:rFonts w:ascii="Times New Roman" w:hAnsi="Times New Roman" w:cs="Times New Roman"/>
          <w:sz w:val="24"/>
          <w:szCs w:val="24"/>
        </w:rPr>
        <w:t>pallidum</w:t>
      </w:r>
      <w:proofErr w:type="spellEnd"/>
      <w:r w:rsidR="00D60674">
        <w:rPr>
          <w:rFonts w:ascii="Times New Roman" w:hAnsi="Times New Roman" w:cs="Times New Roman"/>
          <w:sz w:val="24"/>
          <w:szCs w:val="24"/>
        </w:rPr>
        <w:t xml:space="preserve"> takes approximately twenty-four hours to reach two million cells when exposed in similar conditions as the E. coli</w:t>
      </w:r>
    </w:p>
    <w:p w14:paraId="3C48EF5A" w14:textId="343D8394" w:rsidR="00D60674" w:rsidRDefault="00D60674"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15178C">
        <w:rPr>
          <w:rFonts w:ascii="Times New Roman" w:hAnsi="Times New Roman" w:cs="Times New Roman"/>
          <w:sz w:val="24"/>
          <w:szCs w:val="24"/>
        </w:rPr>
        <w:t>Research has proven that in the case where no food is availed or waste exhausted, there would be a constant growth pattern that will be exposed by a bacterium. Such growth will eventually produce four stages namely the lag phase, the exponential phase, the stationary phase and the death phase.</w:t>
      </w:r>
    </w:p>
    <w:p w14:paraId="36ED8787" w14:textId="05971C2E" w:rsidR="0015178C" w:rsidRDefault="0015178C"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 </w:t>
      </w:r>
      <w:r w:rsidR="00C740E6">
        <w:rPr>
          <w:rFonts w:ascii="Times New Roman" w:hAnsi="Times New Roman" w:cs="Times New Roman"/>
          <w:sz w:val="24"/>
          <w:szCs w:val="24"/>
        </w:rPr>
        <w:t xml:space="preserve">Endospore formation is normally triggered by the absence of nutrients and it mainly takes place in gram-positive bacteria. </w:t>
      </w:r>
      <w:r w:rsidR="00096868">
        <w:rPr>
          <w:rFonts w:ascii="Times New Roman" w:hAnsi="Times New Roman" w:cs="Times New Roman"/>
          <w:sz w:val="24"/>
          <w:szCs w:val="24"/>
        </w:rPr>
        <w:t xml:space="preserve">During this process, the bacterium splits inside the walls of its cell. </w:t>
      </w:r>
      <w:r w:rsidR="00BA0EC5">
        <w:rPr>
          <w:rFonts w:ascii="Times New Roman" w:hAnsi="Times New Roman" w:cs="Times New Roman"/>
          <w:sz w:val="24"/>
          <w:szCs w:val="24"/>
        </w:rPr>
        <w:t xml:space="preserve">The main trigger of </w:t>
      </w:r>
      <w:proofErr w:type="spellStart"/>
      <w:r w:rsidR="00BA0EC5">
        <w:rPr>
          <w:rFonts w:ascii="Times New Roman" w:hAnsi="Times New Roman" w:cs="Times New Roman"/>
          <w:sz w:val="24"/>
          <w:szCs w:val="24"/>
        </w:rPr>
        <w:t>persister</w:t>
      </w:r>
      <w:proofErr w:type="spellEnd"/>
      <w:r w:rsidR="00BA0EC5">
        <w:rPr>
          <w:rFonts w:ascii="Times New Roman" w:hAnsi="Times New Roman" w:cs="Times New Roman"/>
          <w:sz w:val="24"/>
          <w:szCs w:val="24"/>
        </w:rPr>
        <w:t xml:space="preserve"> cell survival is the exhibited property of slow growth. This type of growth gives a bacterium cell the ability to withstand any antibiotic form of treatment.</w:t>
      </w:r>
    </w:p>
    <w:p w14:paraId="1120B727" w14:textId="1BE35BCD" w:rsidR="00BA0EC5" w:rsidRPr="00BA0EC5" w:rsidRDefault="00BA0EC5" w:rsidP="0078638B">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4.3</w:t>
      </w:r>
    </w:p>
    <w:p w14:paraId="555A0D96" w14:textId="5C84CF01" w:rsidR="00BA0EC5" w:rsidRDefault="002A0C56"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proofErr w:type="spellStart"/>
      <w:r w:rsidR="000668E8">
        <w:rPr>
          <w:rFonts w:ascii="Times New Roman" w:hAnsi="Times New Roman" w:cs="Times New Roman"/>
          <w:sz w:val="24"/>
          <w:szCs w:val="24"/>
        </w:rPr>
        <w:t>Pili</w:t>
      </w:r>
      <w:proofErr w:type="spellEnd"/>
      <w:r w:rsidR="000668E8">
        <w:rPr>
          <w:rFonts w:ascii="Times New Roman" w:hAnsi="Times New Roman" w:cs="Times New Roman"/>
          <w:sz w:val="24"/>
          <w:szCs w:val="24"/>
        </w:rPr>
        <w:t xml:space="preserve"> are small-sized hair-like structures located on the surface layer of a prokaryotic cell. </w:t>
      </w:r>
      <w:r w:rsidR="007526F6">
        <w:rPr>
          <w:rFonts w:ascii="Times New Roman" w:hAnsi="Times New Roman" w:cs="Times New Roman"/>
          <w:sz w:val="24"/>
          <w:szCs w:val="24"/>
        </w:rPr>
        <w:t>They are able to play the role of transport but in most cases are found to be located in the cell surfaces. This state holds the characteristic of catalyzing infections.</w:t>
      </w:r>
    </w:p>
    <w:p w14:paraId="6E063BE4" w14:textId="3B1E0E36" w:rsidR="002A0C56" w:rsidRDefault="002A0C56"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 </w:t>
      </w:r>
      <w:r w:rsidR="00A87067">
        <w:rPr>
          <w:rFonts w:ascii="Times New Roman" w:hAnsi="Times New Roman" w:cs="Times New Roman"/>
          <w:sz w:val="24"/>
          <w:szCs w:val="24"/>
        </w:rPr>
        <w:t xml:space="preserve">The flagella </w:t>
      </w:r>
      <w:r w:rsidR="00887CE7">
        <w:rPr>
          <w:rFonts w:ascii="Times New Roman" w:hAnsi="Times New Roman" w:cs="Times New Roman"/>
          <w:sz w:val="24"/>
          <w:szCs w:val="24"/>
        </w:rPr>
        <w:t>are</w:t>
      </w:r>
      <w:r w:rsidR="00A87067">
        <w:rPr>
          <w:rFonts w:ascii="Times New Roman" w:hAnsi="Times New Roman" w:cs="Times New Roman"/>
          <w:sz w:val="24"/>
          <w:szCs w:val="24"/>
        </w:rPr>
        <w:t xml:space="preserve"> of great importance for a bacterium. </w:t>
      </w:r>
      <w:r w:rsidR="00887CE7">
        <w:rPr>
          <w:rFonts w:ascii="Times New Roman" w:hAnsi="Times New Roman" w:cs="Times New Roman"/>
          <w:sz w:val="24"/>
          <w:szCs w:val="24"/>
        </w:rPr>
        <w:t>The small structures that propel it are designed in a manner that when they move anticlockwise, they generate an independent unit thereby allowing the bacterium to shift position randomly.</w:t>
      </w:r>
    </w:p>
    <w:p w14:paraId="0B140955" w14:textId="127AD870" w:rsidR="00887CE7" w:rsidRDefault="00887CE7"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357806">
        <w:rPr>
          <w:rFonts w:ascii="Times New Roman" w:hAnsi="Times New Roman" w:cs="Times New Roman"/>
          <w:sz w:val="24"/>
          <w:szCs w:val="24"/>
        </w:rPr>
        <w:t xml:space="preserve">The main function of capsule formation in bacteria is to provide protection. Circumstances that trigger the secretion of capsules </w:t>
      </w:r>
      <w:proofErr w:type="gramStart"/>
      <w:r w:rsidR="00357806">
        <w:rPr>
          <w:rFonts w:ascii="Times New Roman" w:hAnsi="Times New Roman" w:cs="Times New Roman"/>
          <w:sz w:val="24"/>
          <w:szCs w:val="24"/>
        </w:rPr>
        <w:t>is</w:t>
      </w:r>
      <w:proofErr w:type="gramEnd"/>
      <w:r w:rsidR="00357806">
        <w:rPr>
          <w:rFonts w:ascii="Times New Roman" w:hAnsi="Times New Roman" w:cs="Times New Roman"/>
          <w:sz w:val="24"/>
          <w:szCs w:val="24"/>
        </w:rPr>
        <w:t xml:space="preserve"> in the event of an attack by the white blood cells.</w:t>
      </w:r>
    </w:p>
    <w:p w14:paraId="0DCE0207" w14:textId="3963ABE9" w:rsidR="00FF2ED0" w:rsidRDefault="000B7E4B" w:rsidP="0078638B">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4.2</w:t>
      </w:r>
    </w:p>
    <w:p w14:paraId="15CC4123" w14:textId="38E63CF3" w:rsidR="00FF2ED0" w:rsidRDefault="000B7E4B" w:rsidP="0078638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liquid molecules enter, there is a rise in pressure within the cell thereby leading to the collapsing of the </w:t>
      </w:r>
      <w:r w:rsidR="000B232A">
        <w:rPr>
          <w:rFonts w:ascii="Times New Roman" w:hAnsi="Times New Roman" w:cs="Times New Roman"/>
          <w:sz w:val="24"/>
          <w:szCs w:val="24"/>
        </w:rPr>
        <w:t xml:space="preserve">cytoplasmic membrane known as </w:t>
      </w:r>
      <w:proofErr w:type="spellStart"/>
      <w:r w:rsidR="000B232A">
        <w:rPr>
          <w:rFonts w:ascii="Times New Roman" w:hAnsi="Times New Roman" w:cs="Times New Roman"/>
          <w:sz w:val="24"/>
          <w:szCs w:val="24"/>
        </w:rPr>
        <w:t>lysis</w:t>
      </w:r>
      <w:proofErr w:type="spellEnd"/>
      <w:r w:rsidR="000B232A">
        <w:rPr>
          <w:rFonts w:ascii="Times New Roman" w:hAnsi="Times New Roman" w:cs="Times New Roman"/>
          <w:sz w:val="24"/>
          <w:szCs w:val="24"/>
        </w:rPr>
        <w:t xml:space="preserve">. The walls of the bacteria help overcome the occurrence of osmotic </w:t>
      </w:r>
      <w:proofErr w:type="spellStart"/>
      <w:r w:rsidR="000B232A">
        <w:rPr>
          <w:rFonts w:ascii="Times New Roman" w:hAnsi="Times New Roman" w:cs="Times New Roman"/>
          <w:sz w:val="24"/>
          <w:szCs w:val="24"/>
        </w:rPr>
        <w:t>lysis</w:t>
      </w:r>
      <w:proofErr w:type="spellEnd"/>
      <w:r w:rsidR="000B232A">
        <w:rPr>
          <w:rFonts w:ascii="Times New Roman" w:hAnsi="Times New Roman" w:cs="Times New Roman"/>
          <w:sz w:val="24"/>
          <w:szCs w:val="24"/>
        </w:rPr>
        <w:t>.</w:t>
      </w:r>
    </w:p>
    <w:p w14:paraId="51261973" w14:textId="65022E28" w:rsidR="000B232A" w:rsidRPr="000B232A" w:rsidRDefault="000B232A" w:rsidP="0078638B">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4.6</w:t>
      </w:r>
    </w:p>
    <w:p w14:paraId="1B1B8468" w14:textId="0FC62076" w:rsidR="00CE2A1C" w:rsidRDefault="00D54F2C" w:rsidP="0078638B">
      <w:pPr>
        <w:spacing w:after="0" w:line="480" w:lineRule="auto"/>
        <w:ind w:firstLine="720"/>
        <w:contextualSpacing/>
        <w:rPr>
          <w:rFonts w:ascii="Times New Roman" w:hAnsi="Times New Roman" w:cs="Times New Roman"/>
          <w:sz w:val="24"/>
          <w:szCs w:val="24"/>
        </w:rPr>
      </w:pPr>
      <w:proofErr w:type="spellStart"/>
      <w:r>
        <w:rPr>
          <w:rFonts w:ascii="Times New Roman" w:hAnsi="Times New Roman" w:cs="Times New Roman"/>
          <w:sz w:val="24"/>
          <w:szCs w:val="24"/>
        </w:rPr>
        <w:t>Archaea</w:t>
      </w:r>
      <w:proofErr w:type="spellEnd"/>
      <w:r>
        <w:rPr>
          <w:rFonts w:ascii="Times New Roman" w:hAnsi="Times New Roman" w:cs="Times New Roman"/>
          <w:sz w:val="24"/>
          <w:szCs w:val="24"/>
        </w:rPr>
        <w:t xml:space="preserve"> is the group well known for thriving in conditions that are heavily adverse. </w:t>
      </w:r>
      <w:r w:rsidR="000203AE">
        <w:rPr>
          <w:rFonts w:ascii="Times New Roman" w:hAnsi="Times New Roman" w:cs="Times New Roman"/>
          <w:sz w:val="24"/>
          <w:szCs w:val="24"/>
        </w:rPr>
        <w:t xml:space="preserve">This species has been able to develop </w:t>
      </w:r>
      <w:r w:rsidR="00341242">
        <w:rPr>
          <w:rFonts w:ascii="Times New Roman" w:hAnsi="Times New Roman" w:cs="Times New Roman"/>
          <w:sz w:val="24"/>
          <w:szCs w:val="24"/>
        </w:rPr>
        <w:t xml:space="preserve">diverse features of protein that are custom for any environment in particular. One of the owned proteins is </w:t>
      </w:r>
      <w:proofErr w:type="spellStart"/>
      <w:r w:rsidR="00341242">
        <w:rPr>
          <w:rFonts w:ascii="Times New Roman" w:hAnsi="Times New Roman" w:cs="Times New Roman"/>
          <w:sz w:val="24"/>
          <w:szCs w:val="24"/>
        </w:rPr>
        <w:t>thermophilic</w:t>
      </w:r>
      <w:proofErr w:type="spellEnd"/>
      <w:r w:rsidR="00341242">
        <w:rPr>
          <w:rFonts w:ascii="Times New Roman" w:hAnsi="Times New Roman" w:cs="Times New Roman"/>
          <w:sz w:val="24"/>
          <w:szCs w:val="24"/>
        </w:rPr>
        <w:t xml:space="preserve"> proteins which tend to possess a hydrophobic core as well as raised interactions of electrostatic. This is for the purpose of adhering to high temperatures during activities.</w:t>
      </w:r>
    </w:p>
    <w:p w14:paraId="3ED814DA" w14:textId="0C691FFA" w:rsidR="0070758F" w:rsidRPr="0070758F" w:rsidRDefault="0070758F" w:rsidP="0078638B">
      <w:pPr>
        <w:spacing w:after="0" w:line="480" w:lineRule="auto"/>
        <w:contextualSpacing/>
        <w:rPr>
          <w:rFonts w:ascii="Times New Roman" w:hAnsi="Times New Roman" w:cs="Times New Roman"/>
          <w:b/>
          <w:bCs/>
          <w:sz w:val="24"/>
          <w:szCs w:val="24"/>
        </w:rPr>
      </w:pPr>
      <w:r w:rsidRPr="0070758F">
        <w:rPr>
          <w:rFonts w:ascii="Times New Roman" w:hAnsi="Times New Roman" w:cs="Times New Roman"/>
          <w:b/>
          <w:bCs/>
          <w:sz w:val="24"/>
          <w:szCs w:val="24"/>
        </w:rPr>
        <w:t>STEP A:</w:t>
      </w:r>
    </w:p>
    <w:p w14:paraId="62E65E4E" w14:textId="7F806F55"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 B</w:t>
      </w:r>
    </w:p>
    <w:p w14:paraId="0E669704" w14:textId="3CDF6E2B"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2. D</w:t>
      </w:r>
    </w:p>
    <w:p w14:paraId="1BE6E985" w14:textId="5AAFB7CF"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3. A</w:t>
      </w:r>
    </w:p>
    <w:p w14:paraId="4BC1799F" w14:textId="73BCC837"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4. A</w:t>
      </w:r>
    </w:p>
    <w:p w14:paraId="352A6CCB" w14:textId="1047E62B"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5. B</w:t>
      </w:r>
    </w:p>
    <w:p w14:paraId="5A8EC899" w14:textId="0994D285"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6. C</w:t>
      </w:r>
    </w:p>
    <w:p w14:paraId="5E984BFD" w14:textId="583A4889"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7. B</w:t>
      </w:r>
    </w:p>
    <w:p w14:paraId="199D2DE3" w14:textId="73356D92"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8. C</w:t>
      </w:r>
    </w:p>
    <w:p w14:paraId="0A43F72B" w14:textId="597FFD24"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9. D</w:t>
      </w:r>
    </w:p>
    <w:p w14:paraId="54D55656" w14:textId="2C315535"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10. A</w:t>
      </w:r>
    </w:p>
    <w:p w14:paraId="563EF238" w14:textId="10FAC95E"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11. C</w:t>
      </w:r>
    </w:p>
    <w:p w14:paraId="6AF70CB8" w14:textId="62A90346"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12. C</w:t>
      </w:r>
    </w:p>
    <w:p w14:paraId="2CFE97C8" w14:textId="680F4236"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13. B</w:t>
      </w:r>
    </w:p>
    <w:p w14:paraId="63B479D0" w14:textId="491CB526"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14. A</w:t>
      </w:r>
    </w:p>
    <w:p w14:paraId="40A6F175" w14:textId="37FC69ED"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15. D</w:t>
      </w:r>
    </w:p>
    <w:p w14:paraId="69787419" w14:textId="08DD52CB" w:rsidR="0070758F" w:rsidRDefault="0070758F" w:rsidP="0078638B">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True-False</w:t>
      </w:r>
    </w:p>
    <w:p w14:paraId="5393BFEB" w14:textId="2139185C"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10. False</w:t>
      </w:r>
    </w:p>
    <w:p w14:paraId="5A3E2E6B" w14:textId="27136DED"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11. True</w:t>
      </w:r>
    </w:p>
    <w:p w14:paraId="01BA6D54" w14:textId="61C7004E"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12. True</w:t>
      </w:r>
    </w:p>
    <w:p w14:paraId="71FD8961" w14:textId="0706DF85"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13. True</w:t>
      </w:r>
    </w:p>
    <w:p w14:paraId="44EA3A95" w14:textId="32153E15"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14. False</w:t>
      </w:r>
    </w:p>
    <w:p w14:paraId="73C51ADB" w14:textId="77A61874"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15. False</w:t>
      </w:r>
    </w:p>
    <w:p w14:paraId="2222926E" w14:textId="45BAD761"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16</w:t>
      </w:r>
      <w:r w:rsidR="00CE66C1">
        <w:rPr>
          <w:rFonts w:ascii="Times New Roman" w:hAnsi="Times New Roman" w:cs="Times New Roman"/>
          <w:sz w:val="24"/>
          <w:szCs w:val="24"/>
        </w:rPr>
        <w:t>. True</w:t>
      </w:r>
    </w:p>
    <w:p w14:paraId="1C4E6455" w14:textId="1B6EC042"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17. False</w:t>
      </w:r>
    </w:p>
    <w:p w14:paraId="04150667" w14:textId="7CB06843"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18. True</w:t>
      </w:r>
    </w:p>
    <w:p w14:paraId="3764D12B" w14:textId="09D51AE0" w:rsid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19. True</w:t>
      </w:r>
    </w:p>
    <w:p w14:paraId="0F2E10A9" w14:textId="6BF80E2B" w:rsidR="0070758F" w:rsidRPr="0070758F" w:rsidRDefault="0070758F" w:rsidP="0078638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20. False</w:t>
      </w:r>
    </w:p>
    <w:sectPr w:rsidR="0070758F" w:rsidRPr="007075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B70A3"/>
    <w:multiLevelType w:val="hybridMultilevel"/>
    <w:tmpl w:val="00DE8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2F0090"/>
    <w:multiLevelType w:val="hybridMultilevel"/>
    <w:tmpl w:val="EBC22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4D492A"/>
    <w:multiLevelType w:val="hybridMultilevel"/>
    <w:tmpl w:val="FF02B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047AF9"/>
    <w:multiLevelType w:val="hybridMultilevel"/>
    <w:tmpl w:val="EB8CF06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CAD5DBD"/>
    <w:multiLevelType w:val="hybridMultilevel"/>
    <w:tmpl w:val="D7E89D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4764F3"/>
    <w:multiLevelType w:val="hybridMultilevel"/>
    <w:tmpl w:val="A32E9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3FC62D2"/>
    <w:multiLevelType w:val="hybridMultilevel"/>
    <w:tmpl w:val="8AB0F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5842414"/>
    <w:multiLevelType w:val="hybridMultilevel"/>
    <w:tmpl w:val="30CA2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0"/>
  </w:num>
  <w:num w:numId="5">
    <w:abstractNumId w:val="7"/>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E91"/>
    <w:rsid w:val="000203AE"/>
    <w:rsid w:val="000276E7"/>
    <w:rsid w:val="000668E8"/>
    <w:rsid w:val="00076A1D"/>
    <w:rsid w:val="00096067"/>
    <w:rsid w:val="0009612F"/>
    <w:rsid w:val="00096868"/>
    <w:rsid w:val="0009774B"/>
    <w:rsid w:val="000B232A"/>
    <w:rsid w:val="000B7E4B"/>
    <w:rsid w:val="0015178C"/>
    <w:rsid w:val="001A5103"/>
    <w:rsid w:val="001F2C81"/>
    <w:rsid w:val="001F43F6"/>
    <w:rsid w:val="002243B4"/>
    <w:rsid w:val="002347E7"/>
    <w:rsid w:val="00261DF7"/>
    <w:rsid w:val="002A0C56"/>
    <w:rsid w:val="002A43E9"/>
    <w:rsid w:val="002E2310"/>
    <w:rsid w:val="00341242"/>
    <w:rsid w:val="0035220A"/>
    <w:rsid w:val="00357806"/>
    <w:rsid w:val="0036253F"/>
    <w:rsid w:val="003F2F3B"/>
    <w:rsid w:val="00417F04"/>
    <w:rsid w:val="00524268"/>
    <w:rsid w:val="00543389"/>
    <w:rsid w:val="00597E91"/>
    <w:rsid w:val="005C3276"/>
    <w:rsid w:val="007062F7"/>
    <w:rsid w:val="0070758F"/>
    <w:rsid w:val="007179CC"/>
    <w:rsid w:val="007526F6"/>
    <w:rsid w:val="0078638B"/>
    <w:rsid w:val="007D2A23"/>
    <w:rsid w:val="007E6DBC"/>
    <w:rsid w:val="008211EA"/>
    <w:rsid w:val="00887CE7"/>
    <w:rsid w:val="008B2D9F"/>
    <w:rsid w:val="008C081F"/>
    <w:rsid w:val="008D40C1"/>
    <w:rsid w:val="008F750A"/>
    <w:rsid w:val="009261AF"/>
    <w:rsid w:val="00981D88"/>
    <w:rsid w:val="00A14C81"/>
    <w:rsid w:val="00A64F36"/>
    <w:rsid w:val="00A87067"/>
    <w:rsid w:val="00AC0B70"/>
    <w:rsid w:val="00AF5F52"/>
    <w:rsid w:val="00B0442C"/>
    <w:rsid w:val="00B235F1"/>
    <w:rsid w:val="00BA0EC5"/>
    <w:rsid w:val="00BC3D8D"/>
    <w:rsid w:val="00C0596A"/>
    <w:rsid w:val="00C356FF"/>
    <w:rsid w:val="00C36933"/>
    <w:rsid w:val="00C64128"/>
    <w:rsid w:val="00C64C5B"/>
    <w:rsid w:val="00C740E6"/>
    <w:rsid w:val="00C77888"/>
    <w:rsid w:val="00CD42FA"/>
    <w:rsid w:val="00CE2A1C"/>
    <w:rsid w:val="00CE66C1"/>
    <w:rsid w:val="00D069D5"/>
    <w:rsid w:val="00D54F2C"/>
    <w:rsid w:val="00D60674"/>
    <w:rsid w:val="00D773EE"/>
    <w:rsid w:val="00E357C9"/>
    <w:rsid w:val="00E46D87"/>
    <w:rsid w:val="00E8581B"/>
    <w:rsid w:val="00E972B5"/>
    <w:rsid w:val="00F10856"/>
    <w:rsid w:val="00F632F6"/>
    <w:rsid w:val="00FF2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7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758F"/>
    <w:pPr>
      <w:ind w:left="720"/>
      <w:contextualSpacing/>
    </w:pPr>
  </w:style>
  <w:style w:type="table" w:styleId="TableGrid">
    <w:name w:val="Table Grid"/>
    <w:basedOn w:val="TableNormal"/>
    <w:uiPriority w:val="39"/>
    <w:rsid w:val="003625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758F"/>
    <w:pPr>
      <w:ind w:left="720"/>
      <w:contextualSpacing/>
    </w:pPr>
  </w:style>
  <w:style w:type="table" w:styleId="TableGrid">
    <w:name w:val="Table Grid"/>
    <w:basedOn w:val="TableNormal"/>
    <w:uiPriority w:val="39"/>
    <w:rsid w:val="003625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1146</Words>
  <Characters>6535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2020-09-19T00:27:00Z</dcterms:created>
  <dcterms:modified xsi:type="dcterms:W3CDTF">2020-09-19T00:30:00Z</dcterms:modified>
</cp:coreProperties>
</file>